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BAB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299BF58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14:paraId="5F26C43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учреждение высшего образования</w:t>
      </w:r>
    </w:p>
    <w:p w14:paraId="6D421DBC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14:paraId="1C7BB880" w14:textId="77777777" w:rsidR="00C92815" w:rsidRDefault="00C92815" w:rsidP="00C92815">
      <w:pPr>
        <w:jc w:val="center"/>
        <w:rPr>
          <w:sz w:val="16"/>
          <w:szCs w:val="16"/>
        </w:rPr>
      </w:pPr>
      <w:r>
        <w:rPr>
          <w:sz w:val="20"/>
          <w:szCs w:val="20"/>
        </w:rPr>
        <w:t>(национальный исследовательский университет)</w:t>
      </w:r>
      <w:r>
        <w:rPr>
          <w:smallCaps/>
          <w:sz w:val="18"/>
          <w:szCs w:val="18"/>
        </w:rPr>
        <w:t>»</w:t>
      </w:r>
    </w:p>
    <w:p w14:paraId="5161BC13" w14:textId="77777777" w:rsidR="00C92815" w:rsidRDefault="00C92815" w:rsidP="00C92815">
      <w:pPr>
        <w:jc w:val="center"/>
        <w:rPr>
          <w:sz w:val="16"/>
          <w:szCs w:val="16"/>
        </w:rPr>
      </w:pPr>
    </w:p>
    <w:p w14:paraId="2D78F9DF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1516B91B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14:paraId="23C7F32A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14:paraId="48C84822" w14:textId="5040B5DD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586484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803734">
        <w:rPr>
          <w:sz w:val="20"/>
          <w:szCs w:val="20"/>
        </w:rPr>
        <w:t xml:space="preserve"> </w:t>
      </w:r>
      <w:r w:rsidR="00586484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202</w:t>
      </w:r>
      <w:r w:rsidR="00586484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</w:p>
    <w:p w14:paraId="46840AD5" w14:textId="77777777" w:rsidR="00C92815" w:rsidRDefault="00C92815" w:rsidP="00C92815">
      <w:pPr>
        <w:jc w:val="right"/>
        <w:rPr>
          <w:sz w:val="16"/>
          <w:szCs w:val="16"/>
        </w:rPr>
      </w:pPr>
    </w:p>
    <w:p w14:paraId="52A055FC" w14:textId="77777777" w:rsidR="00C92815" w:rsidRDefault="00C92815" w:rsidP="00C92815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14:paraId="6C0F7EC2" w14:textId="77777777" w:rsidR="00C92815" w:rsidRDefault="00C92815" w:rsidP="00C92815">
      <w:pPr>
        <w:jc w:val="both"/>
        <w:rPr>
          <w:sz w:val="20"/>
          <w:szCs w:val="20"/>
        </w:rPr>
      </w:pPr>
    </w:p>
    <w:p w14:paraId="7F8B0025" w14:textId="77777777" w:rsidR="00FD7D36" w:rsidRDefault="00C92815" w:rsidP="00C9281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по дисциплине:</w:t>
      </w:r>
      <w:r>
        <w:rPr>
          <w:sz w:val="18"/>
          <w:szCs w:val="18"/>
        </w:rPr>
        <w:t xml:space="preserve">    </w:t>
      </w:r>
      <w:r w:rsidR="00FD7D36" w:rsidRPr="00FD7D36">
        <w:rPr>
          <w:b/>
          <w:color w:val="000000"/>
          <w:sz w:val="20"/>
          <w:szCs w:val="20"/>
          <w:u w:val="single"/>
        </w:rPr>
        <w:t xml:space="preserve">Избранные вопросы современных эффективных </w:t>
      </w:r>
    </w:p>
    <w:p w14:paraId="297ECCFE" w14:textId="20DE1F33" w:rsidR="00C92815" w:rsidRDefault="00FD7D36" w:rsidP="00C92815">
      <w:pPr>
        <w:jc w:val="both"/>
        <w:rPr>
          <w:sz w:val="20"/>
          <w:szCs w:val="20"/>
        </w:rPr>
      </w:pPr>
      <w:r w:rsidRPr="00FD7D36">
        <w:rPr>
          <w:b/>
          <w:color w:val="000000"/>
          <w:sz w:val="20"/>
          <w:szCs w:val="20"/>
        </w:rPr>
        <w:tab/>
      </w:r>
      <w:r w:rsidRPr="00FD7D36">
        <w:rPr>
          <w:b/>
          <w:color w:val="000000"/>
          <w:sz w:val="20"/>
          <w:szCs w:val="20"/>
        </w:rPr>
        <w:tab/>
        <w:t xml:space="preserve">  </w:t>
      </w:r>
      <w:r w:rsidRPr="00FD7D36">
        <w:rPr>
          <w:b/>
          <w:color w:val="000000"/>
          <w:sz w:val="20"/>
          <w:szCs w:val="20"/>
          <w:u w:val="single"/>
        </w:rPr>
        <w:t>методов выпуклой оптимизации</w:t>
      </w:r>
      <w:r w:rsidR="00C92815">
        <w:rPr>
          <w:sz w:val="20"/>
          <w:szCs w:val="20"/>
        </w:rPr>
        <w:t xml:space="preserve"> </w:t>
      </w:r>
    </w:p>
    <w:p w14:paraId="008AF123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по направлению подготовки:</w:t>
      </w:r>
    </w:p>
    <w:p w14:paraId="6D517C6A" w14:textId="77777777" w:rsidR="00C92815" w:rsidRDefault="00C92815" w:rsidP="00C928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14:paraId="6A1EF142" w14:textId="77777777" w:rsidR="00C92815" w:rsidRDefault="00C92815" w:rsidP="00C92815">
      <w:pPr>
        <w:jc w:val="both"/>
        <w:rPr>
          <w:spacing w:val="20"/>
          <w:sz w:val="18"/>
          <w:szCs w:val="18"/>
        </w:rPr>
      </w:pPr>
      <w:r>
        <w:rPr>
          <w:sz w:val="20"/>
          <w:szCs w:val="20"/>
        </w:rPr>
        <w:t>физтех-школа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14:paraId="401A5502" w14:textId="77777777" w:rsidR="00C92815" w:rsidRDefault="00C92815" w:rsidP="00C92815">
      <w:pPr>
        <w:jc w:val="both"/>
        <w:rPr>
          <w:spacing w:val="20"/>
          <w:sz w:val="20"/>
          <w:szCs w:val="20"/>
        </w:rPr>
      </w:pPr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14:paraId="4D3BF402" w14:textId="3204CCE8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A107A">
        <w:rPr>
          <w:sz w:val="20"/>
          <w:szCs w:val="20"/>
        </w:rPr>
        <w:t>5</w:t>
      </w:r>
    </w:p>
    <w:p w14:paraId="100CD91B" w14:textId="030A926C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  <w:t xml:space="preserve">   </w:t>
      </w:r>
      <w:r w:rsidR="00AA107A">
        <w:rPr>
          <w:sz w:val="20"/>
          <w:szCs w:val="20"/>
        </w:rPr>
        <w:t>10</w:t>
      </w:r>
    </w:p>
    <w:p w14:paraId="57F19542" w14:textId="77777777" w:rsidR="00C92815" w:rsidRDefault="00C92815" w:rsidP="00C92815">
      <w:pPr>
        <w:jc w:val="both"/>
        <w:rPr>
          <w:sz w:val="20"/>
          <w:szCs w:val="20"/>
        </w:rPr>
      </w:pPr>
    </w:p>
    <w:p w14:paraId="69F7E482" w14:textId="155EB8C3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лекции – 30 часов</w:t>
      </w:r>
      <w:r>
        <w:rPr>
          <w:sz w:val="20"/>
          <w:szCs w:val="20"/>
        </w:rPr>
        <w:t xml:space="preserve">       </w:t>
      </w:r>
      <w:r w:rsidR="005955F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Диф. зачет – </w:t>
      </w:r>
      <w:r w:rsidR="00AA107A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 xml:space="preserve"> семестр</w:t>
      </w:r>
    </w:p>
    <w:p w14:paraId="66063FC4" w14:textId="02FE080D" w:rsidR="00C92815" w:rsidRDefault="00C92815" w:rsidP="00C92815">
      <w:pPr>
        <w:tabs>
          <w:tab w:val="left" w:pos="4111"/>
          <w:tab w:val="left" w:pos="4253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практические (семинарские) </w:t>
      </w:r>
      <w:r>
        <w:rPr>
          <w:sz w:val="20"/>
          <w:szCs w:val="20"/>
        </w:rPr>
        <w:br/>
      </w:r>
      <w:r w:rsidR="00586484">
        <w:rPr>
          <w:sz w:val="20"/>
          <w:szCs w:val="20"/>
          <w:u w:val="single"/>
        </w:rPr>
        <w:t xml:space="preserve">занятия – </w:t>
      </w:r>
      <w:r>
        <w:rPr>
          <w:sz w:val="20"/>
          <w:szCs w:val="20"/>
          <w:u w:val="single"/>
        </w:rPr>
        <w:t>0 часов</w:t>
      </w:r>
      <w:r>
        <w:rPr>
          <w:sz w:val="20"/>
          <w:szCs w:val="20"/>
        </w:rPr>
        <w:tab/>
      </w:r>
    </w:p>
    <w:p w14:paraId="18C93BAA" w14:textId="77777777" w:rsidR="00C92815" w:rsidRDefault="00C92815" w:rsidP="00C928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лабораторные занятия – нет </w:t>
      </w:r>
    </w:p>
    <w:p w14:paraId="7B02AD17" w14:textId="77777777" w:rsidR="00C92815" w:rsidRDefault="00C92815" w:rsidP="00C92815">
      <w:pPr>
        <w:rPr>
          <w:sz w:val="18"/>
          <w:szCs w:val="18"/>
          <w:u w:val="single"/>
        </w:rPr>
      </w:pPr>
    </w:p>
    <w:p w14:paraId="30B73E5F" w14:textId="7886D649" w:rsidR="00C92815" w:rsidRDefault="00586484" w:rsidP="00C92815">
      <w:pPr>
        <w:tabs>
          <w:tab w:val="left" w:pos="4111"/>
        </w:tabs>
        <w:rPr>
          <w:sz w:val="20"/>
          <w:szCs w:val="20"/>
        </w:rPr>
      </w:pPr>
      <w:r>
        <w:rPr>
          <w:sz w:val="18"/>
          <w:szCs w:val="18"/>
          <w:u w:val="single"/>
        </w:rPr>
        <w:t>ВСЕГО АУДИТОРНЫХ ЧАСОВ – 3</w:t>
      </w:r>
      <w:r w:rsidR="00C92815">
        <w:rPr>
          <w:sz w:val="18"/>
          <w:szCs w:val="18"/>
          <w:u w:val="single"/>
        </w:rPr>
        <w:t>0</w:t>
      </w:r>
      <w:r w:rsidR="00C92815">
        <w:rPr>
          <w:sz w:val="18"/>
          <w:szCs w:val="18"/>
        </w:rPr>
        <w:t xml:space="preserve">                </w:t>
      </w:r>
      <w:r w:rsidR="00C92815">
        <w:rPr>
          <w:sz w:val="20"/>
          <w:szCs w:val="20"/>
          <w:u w:val="single"/>
        </w:rPr>
        <w:t xml:space="preserve">Самостоятельная работа </w:t>
      </w:r>
    </w:p>
    <w:p w14:paraId="00E09576" w14:textId="21593FA6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u w:val="single"/>
        </w:rPr>
        <w:t xml:space="preserve">– </w:t>
      </w:r>
      <w:r w:rsidR="00FD7D36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5 часов</w:t>
      </w:r>
    </w:p>
    <w:p w14:paraId="42D28644" w14:textId="77777777" w:rsidR="00C92815" w:rsidRDefault="00C92815" w:rsidP="00C92815">
      <w:pPr>
        <w:pStyle w:val="1"/>
        <w:jc w:val="both"/>
        <w:rPr>
          <w:sz w:val="16"/>
          <w:szCs w:val="16"/>
        </w:rPr>
      </w:pPr>
    </w:p>
    <w:p w14:paraId="2175B39A" w14:textId="1EC98E0B" w:rsidR="00C92815" w:rsidRDefault="00FD7D36" w:rsidP="00C92815">
      <w:pPr>
        <w:pStyle w:val="1"/>
        <w:jc w:val="both"/>
        <w:rPr>
          <w:sz w:val="20"/>
        </w:rPr>
      </w:pPr>
      <w:r>
        <w:rPr>
          <w:sz w:val="20"/>
        </w:rPr>
        <w:t>Программу составил</w:t>
      </w:r>
      <w:r w:rsidR="00C92815">
        <w:rPr>
          <w:sz w:val="20"/>
        </w:rPr>
        <w:t>:</w:t>
      </w:r>
    </w:p>
    <w:p w14:paraId="3B77D22B" w14:textId="3ACE98A4" w:rsidR="00C92815" w:rsidRDefault="00FD7D36" w:rsidP="00C92815">
      <w:pPr>
        <w:rPr>
          <w:sz w:val="20"/>
          <w:szCs w:val="20"/>
        </w:rPr>
      </w:pPr>
      <w:r>
        <w:rPr>
          <w:sz w:val="20"/>
          <w:szCs w:val="20"/>
        </w:rPr>
        <w:t>к.ф.-м.н. Шпирко С.В.</w:t>
      </w:r>
    </w:p>
    <w:p w14:paraId="7EC69070" w14:textId="77777777" w:rsidR="00C92815" w:rsidRDefault="00C92815" w:rsidP="00C92815">
      <w:pPr>
        <w:rPr>
          <w:sz w:val="20"/>
          <w:szCs w:val="20"/>
        </w:rPr>
      </w:pPr>
    </w:p>
    <w:p w14:paraId="22A00A35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14:paraId="70B44DEC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кафедры математических основ управления </w:t>
      </w:r>
    </w:p>
    <w:p w14:paraId="501E3931" w14:textId="408B08BA" w:rsidR="00C92815" w:rsidRDefault="00586484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12 января</w:t>
      </w:r>
      <w:r w:rsidR="00C92815">
        <w:rPr>
          <w:sz w:val="20"/>
          <w:szCs w:val="20"/>
        </w:rPr>
        <w:t xml:space="preserve"> 202</w:t>
      </w:r>
      <w:r w:rsidR="00FD7D36">
        <w:rPr>
          <w:sz w:val="20"/>
          <w:szCs w:val="20"/>
        </w:rPr>
        <w:t>4</w:t>
      </w:r>
      <w:r w:rsidR="00C92815">
        <w:rPr>
          <w:sz w:val="20"/>
          <w:szCs w:val="20"/>
        </w:rPr>
        <w:t xml:space="preserve"> года</w:t>
      </w:r>
    </w:p>
    <w:p w14:paraId="3284DA5A" w14:textId="77777777" w:rsidR="00C92815" w:rsidRDefault="00C92815" w:rsidP="00C92815">
      <w:pPr>
        <w:rPr>
          <w:sz w:val="20"/>
          <w:szCs w:val="20"/>
        </w:rPr>
      </w:pPr>
    </w:p>
    <w:p w14:paraId="2DB98876" w14:textId="77777777" w:rsidR="00C92815" w:rsidRDefault="00C92815" w:rsidP="00C92815">
      <w:pPr>
        <w:rPr>
          <w:sz w:val="20"/>
          <w:szCs w:val="20"/>
        </w:rPr>
      </w:pPr>
      <w:r>
        <w:rPr>
          <w:sz w:val="20"/>
          <w:szCs w:val="20"/>
        </w:rPr>
        <w:t>Заведующий 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Гасников</w:t>
      </w:r>
    </w:p>
    <w:p w14:paraId="41B4E192" w14:textId="77777777" w:rsidR="00C92815" w:rsidRDefault="00C92815" w:rsidP="00C92815">
      <w:pPr>
        <w:rPr>
          <w:sz w:val="20"/>
          <w:szCs w:val="20"/>
        </w:rPr>
        <w:sectPr w:rsidR="00C92815">
          <w:pgSz w:w="7937" w:h="11339"/>
          <w:pgMar w:top="709" w:right="851" w:bottom="1135" w:left="1134" w:header="0" w:footer="0" w:gutter="0"/>
          <w:cols w:space="720"/>
          <w:formProt w:val="0"/>
        </w:sectPr>
      </w:pPr>
    </w:p>
    <w:p w14:paraId="31120E66" w14:textId="1B94D2DD" w:rsidR="00FD7D36" w:rsidRPr="00FD7D36" w:rsidRDefault="00FD7D36" w:rsidP="00FD7D36">
      <w:pPr>
        <w:pStyle w:val="af1"/>
        <w:numPr>
          <w:ilvl w:val="0"/>
          <w:numId w:val="34"/>
        </w:numPr>
        <w:spacing w:line="259" w:lineRule="auto"/>
        <w:ind w:left="565" w:hanging="567"/>
        <w:jc w:val="both"/>
        <w:rPr>
          <w:sz w:val="20"/>
          <w:szCs w:val="20"/>
          <w:lang w:val="en-US"/>
        </w:rPr>
      </w:pPr>
      <w:r w:rsidRPr="00FD7D36">
        <w:rPr>
          <w:sz w:val="20"/>
          <w:szCs w:val="20"/>
        </w:rPr>
        <w:lastRenderedPageBreak/>
        <w:t>Нелинейная оптимизация</w:t>
      </w:r>
      <w:r>
        <w:rPr>
          <w:sz w:val="20"/>
          <w:szCs w:val="20"/>
        </w:rPr>
        <w:t>.</w:t>
      </w:r>
    </w:p>
    <w:p w14:paraId="1CBF2125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Задачи нелинейной оптимизации. Общая формулировка задачи. Эффективность численных методов.</w:t>
      </w:r>
    </w:p>
    <w:p w14:paraId="6B6743DB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Локальные методы безусловной минимизации. Классы дифференцируемых функций. Градиентный метод. Метод Ньютона. Условная минимизация.</w:t>
      </w:r>
    </w:p>
    <w:p w14:paraId="73A32A55" w14:textId="376A2BF2" w:rsidR="00FD7D36" w:rsidRPr="00FD7D36" w:rsidRDefault="00FD7D36" w:rsidP="00FD7D36">
      <w:pPr>
        <w:pStyle w:val="af1"/>
        <w:numPr>
          <w:ilvl w:val="0"/>
          <w:numId w:val="34"/>
        </w:numPr>
        <w:spacing w:before="120" w:line="259" w:lineRule="auto"/>
        <w:ind w:left="565" w:hanging="567"/>
        <w:jc w:val="both"/>
        <w:rPr>
          <w:sz w:val="20"/>
          <w:szCs w:val="20"/>
          <w:lang w:val="en-US"/>
        </w:rPr>
      </w:pPr>
      <w:r w:rsidRPr="00FD7D36">
        <w:rPr>
          <w:sz w:val="20"/>
          <w:szCs w:val="20"/>
        </w:rPr>
        <w:t>Гладкая выпуклая оптимизация</w:t>
      </w:r>
      <w:r>
        <w:rPr>
          <w:sz w:val="20"/>
          <w:szCs w:val="20"/>
        </w:rPr>
        <w:t>.</w:t>
      </w:r>
    </w:p>
    <w:p w14:paraId="559BEFCB" w14:textId="77777777" w:rsidR="00FD7D36" w:rsidRPr="00FD7D36" w:rsidRDefault="00FD7D36" w:rsidP="00FD7D36">
      <w:pPr>
        <w:ind w:left="565"/>
        <w:jc w:val="both"/>
        <w:rPr>
          <w:sz w:val="20"/>
          <w:szCs w:val="20"/>
          <w:lang w:val="en-US"/>
        </w:rPr>
      </w:pPr>
      <w:r w:rsidRPr="00FD7D36">
        <w:rPr>
          <w:sz w:val="20"/>
          <w:szCs w:val="20"/>
        </w:rPr>
        <w:t>Минимизация гладких функций. Гладкие выпуклые и сильно выпуклые функции. Нижние границы аналитической сложности для классов выпуклых и сильно выпуклых функций c липшицевым градиентом. Оптимальные методы. Градиентное отображение</w:t>
      </w:r>
      <w:r w:rsidRPr="00FD7D36">
        <w:rPr>
          <w:sz w:val="20"/>
          <w:szCs w:val="20"/>
          <w:lang w:val="en-US"/>
        </w:rPr>
        <w:t>.</w:t>
      </w:r>
    </w:p>
    <w:p w14:paraId="5A4B34C2" w14:textId="7F24BD93" w:rsidR="00FD7D36" w:rsidRPr="00FD7D36" w:rsidRDefault="00FD7D36" w:rsidP="00FD7D36">
      <w:pPr>
        <w:pStyle w:val="af1"/>
        <w:numPr>
          <w:ilvl w:val="0"/>
          <w:numId w:val="34"/>
        </w:numPr>
        <w:spacing w:before="120" w:line="259" w:lineRule="auto"/>
        <w:ind w:left="565" w:hanging="565"/>
        <w:jc w:val="both"/>
        <w:rPr>
          <w:sz w:val="20"/>
          <w:szCs w:val="20"/>
          <w:lang w:val="en-US"/>
        </w:rPr>
      </w:pPr>
      <w:r w:rsidRPr="00FD7D36">
        <w:rPr>
          <w:sz w:val="20"/>
          <w:szCs w:val="20"/>
        </w:rPr>
        <w:t>Негладкая выпуклая оптимизация</w:t>
      </w:r>
      <w:r>
        <w:rPr>
          <w:sz w:val="20"/>
          <w:szCs w:val="20"/>
        </w:rPr>
        <w:t>.</w:t>
      </w:r>
    </w:p>
    <w:p w14:paraId="1233D38A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 xml:space="preserve">Выпуклые функции общего вида. Субградиенты. </w:t>
      </w:r>
    </w:p>
    <w:p w14:paraId="69471F89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 xml:space="preserve">Методы негладкой минимизации. Нижние границы сложности для общего случая. Субградиентный метод. </w:t>
      </w:r>
    </w:p>
    <w:p w14:paraId="6891B2C5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 xml:space="preserve">Границы сложности в конечномерном случае. Методы отсекающей гиперплоскости. </w:t>
      </w:r>
    </w:p>
    <w:p w14:paraId="38840DE7" w14:textId="3F89A85D" w:rsidR="00FD7D36" w:rsidRPr="00FD7D36" w:rsidRDefault="00FD7D36" w:rsidP="00FD7D36">
      <w:pPr>
        <w:pStyle w:val="af1"/>
        <w:numPr>
          <w:ilvl w:val="0"/>
          <w:numId w:val="34"/>
        </w:numPr>
        <w:spacing w:before="120" w:line="259" w:lineRule="auto"/>
        <w:ind w:left="565" w:hanging="565"/>
        <w:jc w:val="both"/>
        <w:rPr>
          <w:sz w:val="20"/>
          <w:szCs w:val="20"/>
          <w:lang w:val="en-US"/>
        </w:rPr>
      </w:pPr>
      <w:r w:rsidRPr="00FD7D36">
        <w:rPr>
          <w:sz w:val="20"/>
          <w:szCs w:val="20"/>
        </w:rPr>
        <w:t>Структурная оптимизация</w:t>
      </w:r>
      <w:r>
        <w:rPr>
          <w:sz w:val="20"/>
          <w:szCs w:val="20"/>
        </w:rPr>
        <w:t>.</w:t>
      </w:r>
    </w:p>
    <w:p w14:paraId="3D1624B2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Концепция «черного ящика» в выпуклой оптимизации. Самосогласованные функции и их минимизация.</w:t>
      </w:r>
    </w:p>
    <w:p w14:paraId="158A88F9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Самосогласованные барьеры. Метод отслеживания траектории.</w:t>
      </w:r>
    </w:p>
    <w:p w14:paraId="7EB576CB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 xml:space="preserve">Приложения структурной оптимизации. Линейная и квадратичная оптимизация. Полуопределенная оптимизация. </w:t>
      </w:r>
    </w:p>
    <w:p w14:paraId="129B4EBF" w14:textId="1F0CCA49" w:rsidR="00FD7D36" w:rsidRPr="00FD7D36" w:rsidRDefault="00FD7D36" w:rsidP="00FD7D36">
      <w:pPr>
        <w:pStyle w:val="af1"/>
        <w:numPr>
          <w:ilvl w:val="0"/>
          <w:numId w:val="34"/>
        </w:numPr>
        <w:spacing w:before="120" w:line="259" w:lineRule="auto"/>
        <w:ind w:left="565" w:hanging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Гладкая минимизация для негладких функций: прорыв за пределы возможного</w:t>
      </w:r>
      <w:r>
        <w:rPr>
          <w:sz w:val="20"/>
          <w:szCs w:val="20"/>
        </w:rPr>
        <w:t>.</w:t>
      </w:r>
    </w:p>
    <w:p w14:paraId="6B28B8BF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Постановка задачи. Функции с явно заданной структурой. Понятие сопряженной (дуальной) задачи. Прокс-функция. Техника сглаживания. Оптимальная схема для решения задач гладкой задачи. Применение данного подхода к матричным играм, задаче Штейнера, вариационным неравенствам.</w:t>
      </w:r>
    </w:p>
    <w:p w14:paraId="14445C8B" w14:textId="48B90578" w:rsidR="00FD7D36" w:rsidRPr="00FD7D36" w:rsidRDefault="00FD7D36" w:rsidP="00FD7D36">
      <w:pPr>
        <w:pStyle w:val="af1"/>
        <w:numPr>
          <w:ilvl w:val="0"/>
          <w:numId w:val="34"/>
        </w:numPr>
        <w:spacing w:before="120" w:line="259" w:lineRule="auto"/>
        <w:ind w:left="565" w:hanging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Прямо-двойственные методы решения негладких задач</w:t>
      </w:r>
      <w:r>
        <w:rPr>
          <w:sz w:val="20"/>
          <w:szCs w:val="20"/>
        </w:rPr>
        <w:t>.</w:t>
      </w:r>
    </w:p>
    <w:p w14:paraId="1D9EFC5E" w14:textId="77777777" w:rsidR="00FD7D36" w:rsidRPr="00FD7D36" w:rsidRDefault="00FD7D36" w:rsidP="00FD7D36">
      <w:pPr>
        <w:spacing w:before="120"/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 xml:space="preserve">Нижняя линейная аппроксимация (модель) исходной целевой функции. Сильное и слабое решение негладкой задачи. </w:t>
      </w:r>
      <w:r w:rsidRPr="00FD7D36">
        <w:rPr>
          <w:sz w:val="20"/>
          <w:szCs w:val="20"/>
        </w:rPr>
        <w:lastRenderedPageBreak/>
        <w:t>Функция зазора и ее свойства. Общая схема двойственного усреднения. Метод простого двойственного усреднения. Метод взвешенного двойственного усреднения. Оценки скорости их сходимости. Применение метода двойственного усреднения к общей задачи минимизации, прямо-двойственной задачи, минимаксной задачи, седловой задачи. Экономическая интерпретация метода двойственного усреднения (модель сбалансированного развития).</w:t>
      </w:r>
    </w:p>
    <w:p w14:paraId="77445AA4" w14:textId="7D13BA36" w:rsidR="00FD7D36" w:rsidRPr="00FD7D36" w:rsidRDefault="00FD7D36" w:rsidP="00FD7D36">
      <w:pPr>
        <w:pStyle w:val="af1"/>
        <w:numPr>
          <w:ilvl w:val="0"/>
          <w:numId w:val="34"/>
        </w:numPr>
        <w:spacing w:before="120" w:line="259" w:lineRule="auto"/>
        <w:ind w:left="565" w:hanging="567"/>
        <w:jc w:val="both"/>
        <w:rPr>
          <w:sz w:val="20"/>
          <w:szCs w:val="20"/>
        </w:rPr>
      </w:pPr>
      <w:r w:rsidRPr="00FD7D36">
        <w:rPr>
          <w:sz w:val="20"/>
          <w:szCs w:val="20"/>
        </w:rPr>
        <w:t>Минимизация составных функций. Генерация разреженных решений</w:t>
      </w:r>
      <w:r>
        <w:rPr>
          <w:sz w:val="20"/>
          <w:szCs w:val="20"/>
        </w:rPr>
        <w:t>.</w:t>
      </w:r>
    </w:p>
    <w:p w14:paraId="14564423" w14:textId="77777777" w:rsidR="00FD7D36" w:rsidRPr="00FD7D36" w:rsidRDefault="00FD7D36" w:rsidP="00FD7D36">
      <w:pPr>
        <w:ind w:left="565"/>
        <w:jc w:val="both"/>
        <w:rPr>
          <w:sz w:val="20"/>
          <w:szCs w:val="20"/>
        </w:rPr>
      </w:pPr>
      <w:r w:rsidRPr="00FD7D36">
        <w:rPr>
          <w:sz w:val="20"/>
          <w:szCs w:val="20"/>
        </w:rPr>
        <w:t xml:space="preserve">Постановка задачи. Понятие градиентного композитного отображения и его свойства. Прямой градиентный метод. Оценки его скорости сходимости в выпуклом и сильно выпуклом случае. Двойственный градиентный метод и его оценки скорости сходимости. Двойственный градиентный метод с ускорением и его оценки скорости сходимости. Применение данных методов к решению задачи разреженных наименьших квадратов. </w:t>
      </w:r>
    </w:p>
    <w:p w14:paraId="5EF36780" w14:textId="77777777" w:rsidR="00077825" w:rsidRPr="00DB73A8" w:rsidRDefault="00077825" w:rsidP="00077825">
      <w:pPr>
        <w:pStyle w:val="21"/>
        <w:tabs>
          <w:tab w:val="left" w:pos="426"/>
        </w:tabs>
        <w:spacing w:before="360"/>
        <w:ind w:left="425" w:hanging="425"/>
        <w:jc w:val="center"/>
        <w:rPr>
          <w:b/>
          <w:szCs w:val="20"/>
        </w:rPr>
      </w:pPr>
      <w:r w:rsidRPr="00DB73A8">
        <w:rPr>
          <w:b/>
          <w:szCs w:val="20"/>
        </w:rPr>
        <w:t>Литература</w:t>
      </w:r>
    </w:p>
    <w:p w14:paraId="3AD69369" w14:textId="77777777" w:rsidR="00077825" w:rsidRPr="002F419B" w:rsidRDefault="00077825" w:rsidP="00077825">
      <w:pPr>
        <w:pStyle w:val="a5"/>
        <w:spacing w:before="120" w:beforeAutospacing="0" w:after="24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14:paraId="4397A0CE" w14:textId="77777777" w:rsidR="00FD7D36" w:rsidRPr="00FD7D36" w:rsidRDefault="00FD7D36" w:rsidP="00FD7D36">
      <w:pPr>
        <w:pStyle w:val="af1"/>
        <w:numPr>
          <w:ilvl w:val="0"/>
          <w:numId w:val="35"/>
        </w:numPr>
        <w:spacing w:after="160" w:line="259" w:lineRule="auto"/>
        <w:ind w:hanging="720"/>
        <w:jc w:val="both"/>
        <w:rPr>
          <w:sz w:val="20"/>
          <w:szCs w:val="20"/>
        </w:rPr>
      </w:pPr>
      <w:r w:rsidRPr="00FD7D36">
        <w:rPr>
          <w:i/>
          <w:sz w:val="20"/>
          <w:szCs w:val="20"/>
        </w:rPr>
        <w:t>Нестеров Ю.Е.</w:t>
      </w:r>
      <w:r w:rsidRPr="00FD7D36">
        <w:rPr>
          <w:sz w:val="20"/>
          <w:szCs w:val="20"/>
        </w:rPr>
        <w:t> </w:t>
      </w:r>
      <w:hyperlink r:id="rId8" w:tgtFrame="_blank" w:history="1">
        <w:r w:rsidRPr="00FD7D36">
          <w:rPr>
            <w:sz w:val="20"/>
            <w:szCs w:val="20"/>
          </w:rPr>
          <w:t>Введение в выпуклую оптимизацию</w:t>
        </w:r>
      </w:hyperlink>
      <w:r w:rsidRPr="00FD7D36">
        <w:rPr>
          <w:sz w:val="20"/>
          <w:szCs w:val="20"/>
        </w:rPr>
        <w:t xml:space="preserve">. – М.: МЦНМО, 2010. – 279 </w:t>
      </w:r>
      <w:r w:rsidRPr="00FD7D36">
        <w:rPr>
          <w:sz w:val="20"/>
          <w:szCs w:val="20"/>
          <w:lang w:val="en-US"/>
        </w:rPr>
        <w:t>c</w:t>
      </w:r>
      <w:r w:rsidRPr="00FD7D36">
        <w:rPr>
          <w:sz w:val="20"/>
          <w:szCs w:val="20"/>
        </w:rPr>
        <w:t>.</w:t>
      </w:r>
    </w:p>
    <w:p w14:paraId="2B00C665" w14:textId="77777777" w:rsidR="00FD7D36" w:rsidRPr="00FD7D36" w:rsidRDefault="00FD7D36" w:rsidP="00FD7D36">
      <w:pPr>
        <w:pStyle w:val="af1"/>
        <w:numPr>
          <w:ilvl w:val="0"/>
          <w:numId w:val="35"/>
        </w:numPr>
        <w:spacing w:after="160" w:line="259" w:lineRule="auto"/>
        <w:ind w:hanging="720"/>
        <w:jc w:val="both"/>
        <w:rPr>
          <w:sz w:val="20"/>
          <w:szCs w:val="20"/>
          <w:lang w:val="en-US"/>
        </w:rPr>
      </w:pPr>
      <w:r w:rsidRPr="00FD7D36">
        <w:rPr>
          <w:i/>
          <w:sz w:val="20"/>
          <w:szCs w:val="20"/>
          <w:lang w:val="en-US"/>
        </w:rPr>
        <w:t>Nesterov Yu.</w:t>
      </w:r>
      <w:r w:rsidRPr="00FD7D36">
        <w:rPr>
          <w:sz w:val="20"/>
          <w:szCs w:val="20"/>
          <w:lang w:val="en-US"/>
        </w:rPr>
        <w:t> </w:t>
      </w:r>
      <w:hyperlink r:id="rId9" w:tgtFrame="_blank" w:history="1">
        <w:r w:rsidRPr="00FD7D36">
          <w:rPr>
            <w:sz w:val="20"/>
            <w:szCs w:val="20"/>
            <w:lang w:val="en-US"/>
          </w:rPr>
          <w:t>Smooth minimization of non-smooth functions</w:t>
        </w:r>
      </w:hyperlink>
      <w:r w:rsidRPr="00FD7D36">
        <w:rPr>
          <w:sz w:val="20"/>
          <w:szCs w:val="20"/>
          <w:lang w:val="en-US"/>
        </w:rPr>
        <w:t xml:space="preserve"> // Mathematical Programming. – 2005. – V.103. – P.127-152. </w:t>
      </w:r>
    </w:p>
    <w:p w14:paraId="71DD0CAF" w14:textId="77777777" w:rsidR="00FD7D36" w:rsidRDefault="00FD7D36" w:rsidP="00FD7D36">
      <w:pPr>
        <w:pStyle w:val="af1"/>
        <w:numPr>
          <w:ilvl w:val="0"/>
          <w:numId w:val="35"/>
        </w:numPr>
        <w:spacing w:after="160" w:line="259" w:lineRule="auto"/>
        <w:ind w:hanging="720"/>
        <w:jc w:val="both"/>
        <w:rPr>
          <w:sz w:val="20"/>
          <w:szCs w:val="20"/>
          <w:lang w:val="en-US"/>
        </w:rPr>
      </w:pPr>
      <w:r w:rsidRPr="00FD7D36">
        <w:rPr>
          <w:i/>
          <w:sz w:val="20"/>
          <w:szCs w:val="20"/>
          <w:lang w:val="en-US"/>
        </w:rPr>
        <w:t>Nesterov Yu.</w:t>
      </w:r>
      <w:r w:rsidRPr="00FD7D36">
        <w:rPr>
          <w:sz w:val="20"/>
          <w:szCs w:val="20"/>
          <w:lang w:val="en-US"/>
        </w:rPr>
        <w:t> </w:t>
      </w:r>
      <w:hyperlink r:id="rId10" w:tgtFrame="_blank" w:history="1">
        <w:r w:rsidRPr="00FD7D36">
          <w:rPr>
            <w:sz w:val="20"/>
            <w:szCs w:val="20"/>
            <w:lang w:val="en-US"/>
          </w:rPr>
          <w:t>Primal-dual subgradient methods for convex problems</w:t>
        </w:r>
      </w:hyperlink>
      <w:r w:rsidRPr="00FD7D36">
        <w:rPr>
          <w:sz w:val="20"/>
          <w:szCs w:val="20"/>
          <w:lang w:val="en-US"/>
        </w:rPr>
        <w:t>. // Mathematical programming. – 2009. – V.120. – P. 221-259. </w:t>
      </w:r>
    </w:p>
    <w:p w14:paraId="07407D81" w14:textId="483C873E" w:rsidR="00182B12" w:rsidRPr="00FD7D36" w:rsidRDefault="00FD7D36" w:rsidP="00FD7D36">
      <w:pPr>
        <w:pStyle w:val="af1"/>
        <w:numPr>
          <w:ilvl w:val="0"/>
          <w:numId w:val="35"/>
        </w:numPr>
        <w:spacing w:after="160" w:line="259" w:lineRule="auto"/>
        <w:ind w:hanging="720"/>
        <w:jc w:val="both"/>
        <w:rPr>
          <w:sz w:val="20"/>
          <w:szCs w:val="20"/>
          <w:lang w:val="en-US"/>
        </w:rPr>
      </w:pPr>
      <w:r w:rsidRPr="00FD7D36">
        <w:rPr>
          <w:i/>
          <w:sz w:val="20"/>
          <w:szCs w:val="20"/>
          <w:lang w:val="en-US"/>
        </w:rPr>
        <w:t>Nesterov Yu.</w:t>
      </w:r>
      <w:r w:rsidRPr="00FD7D36">
        <w:rPr>
          <w:sz w:val="20"/>
          <w:szCs w:val="20"/>
          <w:lang w:val="en-US"/>
        </w:rPr>
        <w:t> </w:t>
      </w:r>
      <w:hyperlink r:id="rId11" w:tgtFrame="_blank" w:history="1">
        <w:r w:rsidRPr="00FD7D36">
          <w:rPr>
            <w:sz w:val="20"/>
            <w:szCs w:val="20"/>
            <w:lang w:val="en-US"/>
          </w:rPr>
          <w:t>Gradient methods for minimizing composite functions</w:t>
        </w:r>
      </w:hyperlink>
      <w:r w:rsidRPr="00FD7D36">
        <w:rPr>
          <w:sz w:val="20"/>
          <w:szCs w:val="20"/>
          <w:lang w:val="en-US"/>
        </w:rPr>
        <w:t xml:space="preserve"> // Mathematical programming. – 2013. – V. 140. – P. 125-161. </w:t>
      </w:r>
      <w:r w:rsidR="00182B12" w:rsidRPr="00FD7D36">
        <w:rPr>
          <w:color w:val="000000"/>
          <w:sz w:val="20"/>
          <w:szCs w:val="20"/>
          <w:lang w:val="en-US"/>
        </w:rPr>
        <w:t xml:space="preserve"> </w:t>
      </w:r>
    </w:p>
    <w:p w14:paraId="45188BA8" w14:textId="040CCB58" w:rsidR="00077825" w:rsidRPr="00130C0F" w:rsidRDefault="00182B12" w:rsidP="002A0860">
      <w:pPr>
        <w:pStyle w:val="a5"/>
        <w:tabs>
          <w:tab w:val="left" w:pos="567"/>
        </w:tabs>
        <w:spacing w:before="120" w:beforeAutospacing="0" w:after="120" w:afterAutospacing="0"/>
        <w:ind w:left="567"/>
        <w:jc w:val="center"/>
        <w:rPr>
          <w:i/>
          <w:color w:val="000000"/>
          <w:sz w:val="20"/>
          <w:szCs w:val="20"/>
          <w:u w:val="single"/>
        </w:rPr>
      </w:pPr>
      <w:r w:rsidRPr="00130C0F">
        <w:rPr>
          <w:i/>
          <w:color w:val="000000"/>
          <w:sz w:val="20"/>
          <w:szCs w:val="20"/>
          <w:u w:val="single"/>
        </w:rPr>
        <w:t>Дополнительная литература</w:t>
      </w:r>
    </w:p>
    <w:p w14:paraId="3D4C880C" w14:textId="77777777" w:rsidR="00FD7D36" w:rsidRPr="00FD7D36" w:rsidRDefault="00FD7D36" w:rsidP="002A0860">
      <w:pPr>
        <w:pStyle w:val="af1"/>
        <w:numPr>
          <w:ilvl w:val="0"/>
          <w:numId w:val="36"/>
        </w:numPr>
        <w:spacing w:before="240" w:after="160" w:line="259" w:lineRule="auto"/>
        <w:ind w:left="709" w:hanging="567"/>
        <w:jc w:val="both"/>
        <w:rPr>
          <w:sz w:val="20"/>
          <w:szCs w:val="20"/>
        </w:rPr>
      </w:pPr>
      <w:r w:rsidRPr="00FD7D36">
        <w:rPr>
          <w:i/>
          <w:sz w:val="20"/>
          <w:szCs w:val="20"/>
        </w:rPr>
        <w:t>Поляк Б.Т.</w:t>
      </w:r>
      <w:r w:rsidRPr="00FD7D36">
        <w:rPr>
          <w:sz w:val="20"/>
          <w:szCs w:val="20"/>
        </w:rPr>
        <w:t xml:space="preserve"> Введение в оптимизацию. – М.: МЦНМО, 1983. – 384 с.</w:t>
      </w:r>
    </w:p>
    <w:p w14:paraId="3C0C1385" w14:textId="2B04D78F" w:rsidR="00FD7D36" w:rsidRPr="00FD7D36" w:rsidRDefault="00FD7D36" w:rsidP="002A0860">
      <w:pPr>
        <w:pStyle w:val="af1"/>
        <w:numPr>
          <w:ilvl w:val="0"/>
          <w:numId w:val="36"/>
        </w:numPr>
        <w:spacing w:after="160" w:line="259" w:lineRule="auto"/>
        <w:ind w:left="709" w:hanging="567"/>
        <w:jc w:val="both"/>
        <w:rPr>
          <w:sz w:val="20"/>
          <w:szCs w:val="20"/>
          <w:lang w:val="en-US"/>
        </w:rPr>
      </w:pPr>
      <w:r w:rsidRPr="00FD7D36">
        <w:rPr>
          <w:i/>
          <w:sz w:val="20"/>
          <w:szCs w:val="20"/>
          <w:lang w:val="en-US"/>
        </w:rPr>
        <w:lastRenderedPageBreak/>
        <w:t xml:space="preserve">Nesterov Yu., Nemirovskii </w:t>
      </w:r>
      <w:r w:rsidRPr="00FD7D36">
        <w:rPr>
          <w:i/>
          <w:sz w:val="20"/>
          <w:szCs w:val="20"/>
        </w:rPr>
        <w:t>А</w:t>
      </w:r>
      <w:r w:rsidRPr="00FD7D36">
        <w:rPr>
          <w:i/>
          <w:sz w:val="20"/>
          <w:szCs w:val="20"/>
          <w:lang w:val="en-US"/>
        </w:rPr>
        <w:t>.</w:t>
      </w:r>
      <w:r w:rsidRPr="00FD7D36">
        <w:rPr>
          <w:sz w:val="20"/>
          <w:szCs w:val="20"/>
          <w:lang w:val="en-US"/>
        </w:rPr>
        <w:t xml:space="preserve"> Interior point polynomial algorithms in convex programming. // SIAM: Philadelphia</w:t>
      </w:r>
      <w:r w:rsidR="001B578E" w:rsidRPr="001B578E">
        <w:rPr>
          <w:sz w:val="20"/>
          <w:szCs w:val="20"/>
          <w:lang w:val="en-US"/>
        </w:rPr>
        <w:t xml:space="preserve">, </w:t>
      </w:r>
      <w:r w:rsidRPr="00FD7D36">
        <w:rPr>
          <w:sz w:val="20"/>
          <w:szCs w:val="20"/>
          <w:lang w:val="en-US"/>
        </w:rPr>
        <w:t xml:space="preserve">1994. – 414 </w:t>
      </w:r>
      <w:r w:rsidRPr="00FD7D36">
        <w:rPr>
          <w:sz w:val="20"/>
          <w:szCs w:val="20"/>
        </w:rPr>
        <w:t>с</w:t>
      </w:r>
      <w:r w:rsidRPr="00FD7D36">
        <w:rPr>
          <w:sz w:val="20"/>
          <w:szCs w:val="20"/>
          <w:lang w:val="en-US"/>
        </w:rPr>
        <w:t>.</w:t>
      </w:r>
    </w:p>
    <w:p w14:paraId="3655A305" w14:textId="77777777" w:rsidR="00FD7D36" w:rsidRPr="00FD7D36" w:rsidRDefault="00FD7D36" w:rsidP="002A0860">
      <w:pPr>
        <w:pStyle w:val="af1"/>
        <w:numPr>
          <w:ilvl w:val="0"/>
          <w:numId w:val="36"/>
        </w:numPr>
        <w:spacing w:after="160" w:line="259" w:lineRule="auto"/>
        <w:ind w:left="709" w:hanging="567"/>
        <w:jc w:val="both"/>
        <w:rPr>
          <w:sz w:val="20"/>
          <w:szCs w:val="20"/>
        </w:rPr>
      </w:pPr>
      <w:r w:rsidRPr="00FD7D36">
        <w:rPr>
          <w:i/>
          <w:sz w:val="20"/>
          <w:szCs w:val="20"/>
        </w:rPr>
        <w:t xml:space="preserve">Сухарев А.Г., Тимохов А.В., Федоров В.В. </w:t>
      </w:r>
      <w:r w:rsidRPr="00FD7D36">
        <w:rPr>
          <w:sz w:val="20"/>
          <w:szCs w:val="20"/>
        </w:rPr>
        <w:t>Курс методов оптимизации. – М.: МЦНМО, 1986. – 325 с.</w:t>
      </w:r>
    </w:p>
    <w:p w14:paraId="6E33E5CA" w14:textId="38B28D81" w:rsidR="002A0860" w:rsidRPr="002A0860" w:rsidRDefault="00FD7D36" w:rsidP="002A0860">
      <w:pPr>
        <w:pStyle w:val="af1"/>
        <w:numPr>
          <w:ilvl w:val="0"/>
          <w:numId w:val="36"/>
        </w:numPr>
        <w:spacing w:line="259" w:lineRule="auto"/>
        <w:ind w:left="709" w:hanging="567"/>
        <w:jc w:val="both"/>
        <w:rPr>
          <w:sz w:val="20"/>
          <w:szCs w:val="20"/>
          <w:lang w:val="en-US"/>
        </w:rPr>
      </w:pPr>
      <w:r w:rsidRPr="002A0860">
        <w:rPr>
          <w:i/>
          <w:sz w:val="20"/>
          <w:szCs w:val="20"/>
          <w:lang w:val="en-US"/>
        </w:rPr>
        <w:t xml:space="preserve">Ben-Tal A., Nemirovski </w:t>
      </w:r>
      <w:r w:rsidRPr="002A0860">
        <w:rPr>
          <w:i/>
          <w:sz w:val="20"/>
          <w:szCs w:val="20"/>
        </w:rPr>
        <w:t>А</w:t>
      </w:r>
      <w:r w:rsidRPr="002A0860">
        <w:rPr>
          <w:i/>
          <w:sz w:val="20"/>
          <w:szCs w:val="20"/>
          <w:lang w:val="en-US"/>
        </w:rPr>
        <w:t>.</w:t>
      </w:r>
      <w:r w:rsidRPr="002A0860">
        <w:rPr>
          <w:sz w:val="20"/>
          <w:szCs w:val="20"/>
          <w:lang w:val="en-US"/>
        </w:rPr>
        <w:t xml:space="preserve"> Lectures on Modern Convex Optimization. Analysis, Algorithms, and Engineering Applications. – SIAM: Philadelphia</w:t>
      </w:r>
      <w:r w:rsidR="001B578E">
        <w:rPr>
          <w:sz w:val="20"/>
          <w:szCs w:val="20"/>
        </w:rPr>
        <w:t xml:space="preserve">, </w:t>
      </w:r>
      <w:r w:rsidRPr="002A0860">
        <w:rPr>
          <w:sz w:val="20"/>
          <w:szCs w:val="20"/>
          <w:lang w:val="en-US"/>
        </w:rPr>
        <w:t>2001.</w:t>
      </w:r>
      <w:r w:rsidRPr="002A0860">
        <w:rPr>
          <w:sz w:val="20"/>
          <w:szCs w:val="20"/>
        </w:rPr>
        <w:t xml:space="preserve"> –</w:t>
      </w:r>
      <w:r w:rsidR="002A0860" w:rsidRPr="002A0860">
        <w:rPr>
          <w:sz w:val="20"/>
          <w:szCs w:val="20"/>
        </w:rPr>
        <w:t xml:space="preserve"> </w:t>
      </w:r>
      <w:r w:rsidRPr="002A0860">
        <w:rPr>
          <w:sz w:val="20"/>
          <w:szCs w:val="20"/>
        </w:rPr>
        <w:t>504 с.</w:t>
      </w:r>
    </w:p>
    <w:p w14:paraId="4A5296F6" w14:textId="0D59BDC2" w:rsidR="00675318" w:rsidRPr="002A0860" w:rsidRDefault="00FD7D36" w:rsidP="002A0860">
      <w:pPr>
        <w:pStyle w:val="af1"/>
        <w:numPr>
          <w:ilvl w:val="0"/>
          <w:numId w:val="36"/>
        </w:numPr>
        <w:spacing w:line="259" w:lineRule="auto"/>
        <w:ind w:left="709" w:hanging="567"/>
        <w:jc w:val="both"/>
        <w:rPr>
          <w:sz w:val="20"/>
          <w:szCs w:val="20"/>
          <w:lang w:val="en-US"/>
        </w:rPr>
      </w:pPr>
      <w:r w:rsidRPr="002A0860">
        <w:rPr>
          <w:i/>
          <w:sz w:val="20"/>
          <w:szCs w:val="20"/>
          <w:lang w:val="en-US"/>
        </w:rPr>
        <w:t>Boyd S., Vandenberghe L.</w:t>
      </w:r>
      <w:r w:rsidRPr="002A0860">
        <w:rPr>
          <w:sz w:val="20"/>
          <w:szCs w:val="20"/>
          <w:lang w:val="en-US"/>
        </w:rPr>
        <w:t xml:space="preserve"> Convex Optimization. – United Kindom: Cambridge University Press</w:t>
      </w:r>
      <w:r w:rsidR="001B578E" w:rsidRPr="00586484">
        <w:rPr>
          <w:sz w:val="20"/>
          <w:szCs w:val="20"/>
          <w:lang w:val="en-US"/>
        </w:rPr>
        <w:t xml:space="preserve">, </w:t>
      </w:r>
      <w:r w:rsidRPr="002A0860">
        <w:rPr>
          <w:sz w:val="20"/>
          <w:szCs w:val="20"/>
          <w:lang w:val="en-US"/>
        </w:rPr>
        <w:t xml:space="preserve">2004. – 744 </w:t>
      </w:r>
      <w:r w:rsidRPr="002A0860">
        <w:rPr>
          <w:sz w:val="20"/>
          <w:szCs w:val="20"/>
        </w:rPr>
        <w:t>с</w:t>
      </w:r>
      <w:r w:rsidRPr="002A0860">
        <w:rPr>
          <w:sz w:val="20"/>
          <w:szCs w:val="20"/>
          <w:lang w:val="en-US"/>
        </w:rPr>
        <w:t>.</w:t>
      </w:r>
    </w:p>
    <w:p w14:paraId="3C73A005" w14:textId="77777777" w:rsidR="00624FD6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3ACEB430" w14:textId="77777777" w:rsidR="00624FD6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26E35D25" w14:textId="77777777" w:rsidR="00624FD6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15F0FF1D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977AEC9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F793826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386660F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06064F14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3B146F08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140BE6F" w14:textId="77777777" w:rsidR="002A0860" w:rsidRDefault="002A0860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BD6A035" w14:textId="77777777" w:rsidR="002A0860" w:rsidRDefault="002A0860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3CD0312" w14:textId="77777777" w:rsidR="002A0860" w:rsidRDefault="002A0860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AFBA001" w14:textId="77777777" w:rsidR="002A0860" w:rsidRDefault="002A0860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223637BB" w14:textId="77777777" w:rsidR="002A0860" w:rsidRDefault="002A0860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546FB3D" w14:textId="77777777" w:rsidR="002A0860" w:rsidRDefault="002A0860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3507FEDB" w14:textId="77777777" w:rsidR="000556BF" w:rsidRDefault="000556BF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19F46BA9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0D2FF7F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1F73D14" w14:textId="77777777" w:rsidR="00624FD6" w:rsidRPr="009C78D9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09199FB4" w14:textId="479FE957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Подписано</w:t>
      </w:r>
      <w:r w:rsidRPr="00E976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печать </w:t>
      </w:r>
      <w:r w:rsidR="00586484">
        <w:rPr>
          <w:sz w:val="18"/>
          <w:szCs w:val="18"/>
        </w:rPr>
        <w:t>19.01.2024</w:t>
      </w:r>
      <w:r>
        <w:rPr>
          <w:sz w:val="18"/>
          <w:szCs w:val="18"/>
        </w:rPr>
        <w:t xml:space="preserve">. Формат 60 </w:t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sz w:val="18"/>
          <w:szCs w:val="18"/>
        </w:rPr>
        <w:t xml:space="preserve"> 84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>
        <w:rPr>
          <w:sz w:val="18"/>
          <w:szCs w:val="18"/>
          <w:vertAlign w:val="subscript"/>
        </w:rPr>
        <w:t>16</w:t>
      </w:r>
      <w:r>
        <w:rPr>
          <w:sz w:val="18"/>
          <w:szCs w:val="18"/>
        </w:rPr>
        <w:t>. Усл. печ. л. 0,</w:t>
      </w:r>
      <w:r w:rsidR="00AA107A">
        <w:rPr>
          <w:sz w:val="18"/>
          <w:szCs w:val="18"/>
        </w:rPr>
        <w:t>2</w:t>
      </w:r>
      <w:bookmarkStart w:id="0" w:name="_GoBack"/>
      <w:bookmarkEnd w:id="0"/>
      <w:r>
        <w:rPr>
          <w:sz w:val="18"/>
          <w:szCs w:val="18"/>
        </w:rPr>
        <w:t>5</w:t>
      </w:r>
    </w:p>
    <w:p w14:paraId="37108359" w14:textId="0AD4C60C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Уч.-изд. л. 0,</w:t>
      </w:r>
      <w:r w:rsidR="00586484">
        <w:rPr>
          <w:sz w:val="18"/>
          <w:szCs w:val="18"/>
        </w:rPr>
        <w:t>25</w:t>
      </w:r>
      <w:r>
        <w:rPr>
          <w:sz w:val="18"/>
          <w:szCs w:val="18"/>
        </w:rPr>
        <w:t xml:space="preserve">. Тираж </w:t>
      </w:r>
      <w:r w:rsidR="00586484">
        <w:rPr>
          <w:sz w:val="18"/>
          <w:szCs w:val="18"/>
        </w:rPr>
        <w:t>50</w:t>
      </w:r>
      <w:r>
        <w:rPr>
          <w:sz w:val="18"/>
          <w:szCs w:val="18"/>
        </w:rPr>
        <w:t xml:space="preserve"> экз. Заказ № </w:t>
      </w:r>
      <w:r w:rsidR="00586484">
        <w:rPr>
          <w:sz w:val="18"/>
          <w:szCs w:val="18"/>
        </w:rPr>
        <w:t>77</w:t>
      </w:r>
      <w:r>
        <w:rPr>
          <w:sz w:val="18"/>
          <w:szCs w:val="18"/>
        </w:rPr>
        <w:t>.</w:t>
      </w:r>
    </w:p>
    <w:p w14:paraId="0F8BC7B3" w14:textId="77777777" w:rsidR="00C92815" w:rsidRDefault="00C92815" w:rsidP="00C92815">
      <w:pPr>
        <w:pStyle w:val="a3"/>
        <w:rPr>
          <w:sz w:val="18"/>
          <w:szCs w:val="18"/>
        </w:rPr>
      </w:pPr>
    </w:p>
    <w:p w14:paraId="0078D3C1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14:paraId="36604FA8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учреждение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14:paraId="27DCB0E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 (национальный исследовательский университет)»</w:t>
      </w:r>
    </w:p>
    <w:p w14:paraId="587A8CAA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7073494B" w14:textId="77777777" w:rsidR="00C92815" w:rsidRDefault="00C92815" w:rsidP="00C92815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e-mail: </w:t>
      </w:r>
      <w:hyperlink r:id="rId12" w:history="1">
        <w:r>
          <w:rPr>
            <w:rStyle w:val="ac"/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14:paraId="11CFC5E6" w14:textId="77777777" w:rsidR="00C92815" w:rsidRDefault="00C92815" w:rsidP="00C92815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14:paraId="6AE7C193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14:paraId="57FA070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6304AD92" w14:textId="61B9EEB8" w:rsidR="008002C6" w:rsidRPr="008002C6" w:rsidRDefault="00C92815" w:rsidP="000556BF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e-mail: </w:t>
      </w:r>
      <w:hyperlink r:id="rId13" w:history="1">
        <w:r>
          <w:rPr>
            <w:rStyle w:val="ac"/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8002C6" w:rsidRPr="008002C6" w:rsidSect="002A0860">
      <w:footerReference w:type="even" r:id="rId14"/>
      <w:footerReference w:type="default" r:id="rId15"/>
      <w:pgSz w:w="7938" w:h="11340" w:code="9"/>
      <w:pgMar w:top="993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078C" w14:textId="77777777" w:rsidR="00834A1B" w:rsidRDefault="00834A1B">
      <w:r>
        <w:separator/>
      </w:r>
    </w:p>
  </w:endnote>
  <w:endnote w:type="continuationSeparator" w:id="0">
    <w:p w14:paraId="17DD0FCB" w14:textId="77777777" w:rsidR="00834A1B" w:rsidRDefault="008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4106" w14:textId="77777777" w:rsidR="009E408D" w:rsidRDefault="005B56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8D">
      <w:rPr>
        <w:rStyle w:val="a7"/>
        <w:noProof/>
      </w:rPr>
      <w:t>2</w:t>
    </w:r>
    <w:r>
      <w:rPr>
        <w:rStyle w:val="a7"/>
      </w:rPr>
      <w:fldChar w:fldCharType="end"/>
    </w:r>
  </w:p>
  <w:p w14:paraId="5FF169D4" w14:textId="77777777" w:rsidR="009E408D" w:rsidRDefault="009E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21B" w14:textId="7614BD70" w:rsidR="009E408D" w:rsidRPr="006F4705" w:rsidRDefault="005B56B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E408D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AA107A">
      <w:rPr>
        <w:rStyle w:val="a7"/>
        <w:noProof/>
        <w:sz w:val="20"/>
        <w:szCs w:val="20"/>
      </w:rPr>
      <w:t>3</w:t>
    </w:r>
    <w:r w:rsidRPr="006F4705">
      <w:rPr>
        <w:rStyle w:val="a7"/>
        <w:sz w:val="20"/>
        <w:szCs w:val="20"/>
      </w:rPr>
      <w:fldChar w:fldCharType="end"/>
    </w:r>
  </w:p>
  <w:p w14:paraId="61A8875E" w14:textId="77777777" w:rsidR="009E408D" w:rsidRPr="006F4705" w:rsidRDefault="009E408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4398E" w14:textId="77777777" w:rsidR="00834A1B" w:rsidRDefault="00834A1B">
      <w:r>
        <w:separator/>
      </w:r>
    </w:p>
  </w:footnote>
  <w:footnote w:type="continuationSeparator" w:id="0">
    <w:p w14:paraId="0B4F5740" w14:textId="77777777" w:rsidR="00834A1B" w:rsidRDefault="0083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C05888"/>
    <w:multiLevelType w:val="hybridMultilevel"/>
    <w:tmpl w:val="21F4EB30"/>
    <w:lvl w:ilvl="0" w:tplc="1ECE0A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92C31"/>
    <w:multiLevelType w:val="hybridMultilevel"/>
    <w:tmpl w:val="7980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81696"/>
    <w:multiLevelType w:val="hybridMultilevel"/>
    <w:tmpl w:val="8456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401B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"/>
  </w:num>
  <w:num w:numId="7">
    <w:abstractNumId w:val="20"/>
  </w:num>
  <w:num w:numId="8">
    <w:abstractNumId w:val="29"/>
  </w:num>
  <w:num w:numId="9">
    <w:abstractNumId w:val="32"/>
  </w:num>
  <w:num w:numId="10">
    <w:abstractNumId w:val="16"/>
  </w:num>
  <w:num w:numId="11">
    <w:abstractNumId w:val="9"/>
  </w:num>
  <w:num w:numId="12">
    <w:abstractNumId w:val="30"/>
  </w:num>
  <w:num w:numId="13">
    <w:abstractNumId w:val="6"/>
  </w:num>
  <w:num w:numId="14">
    <w:abstractNumId w:val="15"/>
  </w:num>
  <w:num w:numId="15">
    <w:abstractNumId w:val="28"/>
  </w:num>
  <w:num w:numId="16">
    <w:abstractNumId w:val="11"/>
  </w:num>
  <w:num w:numId="17">
    <w:abstractNumId w:val="26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31"/>
  </w:num>
  <w:num w:numId="23">
    <w:abstractNumId w:val="33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 w:numId="28">
    <w:abstractNumId w:val="25"/>
  </w:num>
  <w:num w:numId="29">
    <w:abstractNumId w:val="24"/>
  </w:num>
  <w:num w:numId="30">
    <w:abstractNumId w:val="0"/>
  </w:num>
  <w:num w:numId="31">
    <w:abstractNumId w:val="7"/>
  </w:num>
  <w:num w:numId="32">
    <w:abstractNumId w:val="22"/>
  </w:num>
  <w:num w:numId="33">
    <w:abstractNumId w:val="27"/>
  </w:num>
  <w:num w:numId="34">
    <w:abstractNumId w:val="21"/>
  </w:num>
  <w:num w:numId="35">
    <w:abstractNumId w:val="17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107A"/>
    <w:rsid w:val="000328DB"/>
    <w:rsid w:val="00040D6B"/>
    <w:rsid w:val="00041ABB"/>
    <w:rsid w:val="000556BF"/>
    <w:rsid w:val="00057FC3"/>
    <w:rsid w:val="00061169"/>
    <w:rsid w:val="00063F15"/>
    <w:rsid w:val="00067AC4"/>
    <w:rsid w:val="00067EFD"/>
    <w:rsid w:val="00070A8A"/>
    <w:rsid w:val="0007183B"/>
    <w:rsid w:val="00077825"/>
    <w:rsid w:val="00081DE0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C54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1D5D"/>
    <w:rsid w:val="00113EE6"/>
    <w:rsid w:val="001147C7"/>
    <w:rsid w:val="00117A41"/>
    <w:rsid w:val="00117C50"/>
    <w:rsid w:val="00124142"/>
    <w:rsid w:val="0012510E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82B12"/>
    <w:rsid w:val="001911A6"/>
    <w:rsid w:val="00195F43"/>
    <w:rsid w:val="001A169C"/>
    <w:rsid w:val="001A206C"/>
    <w:rsid w:val="001A337B"/>
    <w:rsid w:val="001A3EDB"/>
    <w:rsid w:val="001B220E"/>
    <w:rsid w:val="001B456E"/>
    <w:rsid w:val="001B578E"/>
    <w:rsid w:val="001B6DF9"/>
    <w:rsid w:val="001B6EAF"/>
    <w:rsid w:val="001C2A38"/>
    <w:rsid w:val="001C4438"/>
    <w:rsid w:val="001C682C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6D2E"/>
    <w:rsid w:val="0023738F"/>
    <w:rsid w:val="002377E7"/>
    <w:rsid w:val="00237BF8"/>
    <w:rsid w:val="00247FF6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0860"/>
    <w:rsid w:val="002A5829"/>
    <w:rsid w:val="002A7D7F"/>
    <w:rsid w:val="002B61F6"/>
    <w:rsid w:val="002B6F15"/>
    <w:rsid w:val="002C09C9"/>
    <w:rsid w:val="002C330B"/>
    <w:rsid w:val="002C64A1"/>
    <w:rsid w:val="002C7B8C"/>
    <w:rsid w:val="002E44D0"/>
    <w:rsid w:val="002E50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45D54"/>
    <w:rsid w:val="00350C92"/>
    <w:rsid w:val="00352270"/>
    <w:rsid w:val="003530B7"/>
    <w:rsid w:val="0035424E"/>
    <w:rsid w:val="003608C7"/>
    <w:rsid w:val="00365F56"/>
    <w:rsid w:val="003714F4"/>
    <w:rsid w:val="00371ABD"/>
    <w:rsid w:val="003722B4"/>
    <w:rsid w:val="003746A8"/>
    <w:rsid w:val="00375BA0"/>
    <w:rsid w:val="00376FB3"/>
    <w:rsid w:val="00382044"/>
    <w:rsid w:val="0038747D"/>
    <w:rsid w:val="003919BD"/>
    <w:rsid w:val="00395A1A"/>
    <w:rsid w:val="003A778D"/>
    <w:rsid w:val="003B0901"/>
    <w:rsid w:val="003B4E67"/>
    <w:rsid w:val="003B6521"/>
    <w:rsid w:val="003C2CC9"/>
    <w:rsid w:val="003C405B"/>
    <w:rsid w:val="003C4544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42AC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4790C"/>
    <w:rsid w:val="0045412B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E50EC"/>
    <w:rsid w:val="004F0500"/>
    <w:rsid w:val="004F1321"/>
    <w:rsid w:val="004F60F7"/>
    <w:rsid w:val="00503632"/>
    <w:rsid w:val="0050570C"/>
    <w:rsid w:val="00510462"/>
    <w:rsid w:val="0051653A"/>
    <w:rsid w:val="00516C5C"/>
    <w:rsid w:val="005174C8"/>
    <w:rsid w:val="0052075B"/>
    <w:rsid w:val="00521C01"/>
    <w:rsid w:val="00522097"/>
    <w:rsid w:val="0052237F"/>
    <w:rsid w:val="005225DC"/>
    <w:rsid w:val="00526689"/>
    <w:rsid w:val="005339EA"/>
    <w:rsid w:val="00534A42"/>
    <w:rsid w:val="00536D3E"/>
    <w:rsid w:val="00543D8E"/>
    <w:rsid w:val="005537BE"/>
    <w:rsid w:val="00554829"/>
    <w:rsid w:val="00555B41"/>
    <w:rsid w:val="00556647"/>
    <w:rsid w:val="00556893"/>
    <w:rsid w:val="00561310"/>
    <w:rsid w:val="005616B1"/>
    <w:rsid w:val="0056600E"/>
    <w:rsid w:val="00566E13"/>
    <w:rsid w:val="00571983"/>
    <w:rsid w:val="005820C8"/>
    <w:rsid w:val="00586484"/>
    <w:rsid w:val="005864AE"/>
    <w:rsid w:val="00586530"/>
    <w:rsid w:val="0059000F"/>
    <w:rsid w:val="005955FA"/>
    <w:rsid w:val="005970F2"/>
    <w:rsid w:val="005B09F1"/>
    <w:rsid w:val="005B1353"/>
    <w:rsid w:val="005B23F6"/>
    <w:rsid w:val="005B56B7"/>
    <w:rsid w:val="005C054A"/>
    <w:rsid w:val="005C0779"/>
    <w:rsid w:val="005C0C87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27D"/>
    <w:rsid w:val="006067DA"/>
    <w:rsid w:val="00621581"/>
    <w:rsid w:val="00624FD6"/>
    <w:rsid w:val="00632DFD"/>
    <w:rsid w:val="006426BC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3AD8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5A57"/>
    <w:rsid w:val="007D71CD"/>
    <w:rsid w:val="007E0FBC"/>
    <w:rsid w:val="007E5A82"/>
    <w:rsid w:val="007E63D3"/>
    <w:rsid w:val="007E6DA6"/>
    <w:rsid w:val="007E7472"/>
    <w:rsid w:val="007F460F"/>
    <w:rsid w:val="007F6F79"/>
    <w:rsid w:val="008002C6"/>
    <w:rsid w:val="008033B7"/>
    <w:rsid w:val="00803734"/>
    <w:rsid w:val="00807599"/>
    <w:rsid w:val="00811B1D"/>
    <w:rsid w:val="0081775C"/>
    <w:rsid w:val="00823013"/>
    <w:rsid w:val="00826927"/>
    <w:rsid w:val="00826FF8"/>
    <w:rsid w:val="008321F5"/>
    <w:rsid w:val="00834945"/>
    <w:rsid w:val="00834A1B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1DD9"/>
    <w:rsid w:val="008E20A9"/>
    <w:rsid w:val="008E61EB"/>
    <w:rsid w:val="008F4C2D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1604"/>
    <w:rsid w:val="00942696"/>
    <w:rsid w:val="00945833"/>
    <w:rsid w:val="00946B88"/>
    <w:rsid w:val="00951B64"/>
    <w:rsid w:val="009523BD"/>
    <w:rsid w:val="00953204"/>
    <w:rsid w:val="00954E66"/>
    <w:rsid w:val="00957229"/>
    <w:rsid w:val="009617D5"/>
    <w:rsid w:val="009618B2"/>
    <w:rsid w:val="009635EC"/>
    <w:rsid w:val="00964010"/>
    <w:rsid w:val="00964577"/>
    <w:rsid w:val="009675CA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47BB"/>
    <w:rsid w:val="009C5B34"/>
    <w:rsid w:val="009C78D9"/>
    <w:rsid w:val="009D33AF"/>
    <w:rsid w:val="009D7C8C"/>
    <w:rsid w:val="009E2927"/>
    <w:rsid w:val="009E408D"/>
    <w:rsid w:val="00A01BF1"/>
    <w:rsid w:val="00A02006"/>
    <w:rsid w:val="00A0588F"/>
    <w:rsid w:val="00A067A8"/>
    <w:rsid w:val="00A06909"/>
    <w:rsid w:val="00A106AA"/>
    <w:rsid w:val="00A10D34"/>
    <w:rsid w:val="00A12550"/>
    <w:rsid w:val="00A17021"/>
    <w:rsid w:val="00A312C1"/>
    <w:rsid w:val="00A36295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2EC"/>
    <w:rsid w:val="00A57D85"/>
    <w:rsid w:val="00A66452"/>
    <w:rsid w:val="00A739FC"/>
    <w:rsid w:val="00A76CDD"/>
    <w:rsid w:val="00A77026"/>
    <w:rsid w:val="00A85CE9"/>
    <w:rsid w:val="00A868C0"/>
    <w:rsid w:val="00AA107A"/>
    <w:rsid w:val="00AA2D0E"/>
    <w:rsid w:val="00AA521F"/>
    <w:rsid w:val="00AB0049"/>
    <w:rsid w:val="00AB1101"/>
    <w:rsid w:val="00AB1BA0"/>
    <w:rsid w:val="00AB3387"/>
    <w:rsid w:val="00AB3F05"/>
    <w:rsid w:val="00AB49CE"/>
    <w:rsid w:val="00AC4CBB"/>
    <w:rsid w:val="00AC7096"/>
    <w:rsid w:val="00AD025F"/>
    <w:rsid w:val="00AD1044"/>
    <w:rsid w:val="00AD1370"/>
    <w:rsid w:val="00AD4A96"/>
    <w:rsid w:val="00AD7415"/>
    <w:rsid w:val="00AE02A7"/>
    <w:rsid w:val="00AE2CFF"/>
    <w:rsid w:val="00AE33CC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5FA6"/>
    <w:rsid w:val="00B56553"/>
    <w:rsid w:val="00B57815"/>
    <w:rsid w:val="00B60AB3"/>
    <w:rsid w:val="00B61515"/>
    <w:rsid w:val="00B63539"/>
    <w:rsid w:val="00B64E08"/>
    <w:rsid w:val="00B71219"/>
    <w:rsid w:val="00B71A7F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394D"/>
    <w:rsid w:val="00BF7691"/>
    <w:rsid w:val="00C07984"/>
    <w:rsid w:val="00C11EB1"/>
    <w:rsid w:val="00C25564"/>
    <w:rsid w:val="00C25A49"/>
    <w:rsid w:val="00C26511"/>
    <w:rsid w:val="00C27D60"/>
    <w:rsid w:val="00C31B24"/>
    <w:rsid w:val="00C35EB3"/>
    <w:rsid w:val="00C3679A"/>
    <w:rsid w:val="00C37A92"/>
    <w:rsid w:val="00C40BA9"/>
    <w:rsid w:val="00C43AD1"/>
    <w:rsid w:val="00C45AE8"/>
    <w:rsid w:val="00C46A3D"/>
    <w:rsid w:val="00C5057E"/>
    <w:rsid w:val="00C546A4"/>
    <w:rsid w:val="00C61A5C"/>
    <w:rsid w:val="00C85608"/>
    <w:rsid w:val="00C85A69"/>
    <w:rsid w:val="00C8687E"/>
    <w:rsid w:val="00C9086B"/>
    <w:rsid w:val="00C90D9F"/>
    <w:rsid w:val="00C92815"/>
    <w:rsid w:val="00C92C5E"/>
    <w:rsid w:val="00C9792E"/>
    <w:rsid w:val="00CA00D7"/>
    <w:rsid w:val="00CA3CA7"/>
    <w:rsid w:val="00CA4531"/>
    <w:rsid w:val="00CB1877"/>
    <w:rsid w:val="00CB241E"/>
    <w:rsid w:val="00CB3650"/>
    <w:rsid w:val="00CB4F6E"/>
    <w:rsid w:val="00CB5213"/>
    <w:rsid w:val="00CB6C52"/>
    <w:rsid w:val="00CB776D"/>
    <w:rsid w:val="00CC4C1C"/>
    <w:rsid w:val="00CC675F"/>
    <w:rsid w:val="00CC78FF"/>
    <w:rsid w:val="00CD0891"/>
    <w:rsid w:val="00CD1F7D"/>
    <w:rsid w:val="00CE0D88"/>
    <w:rsid w:val="00CE590D"/>
    <w:rsid w:val="00CE6644"/>
    <w:rsid w:val="00CF073B"/>
    <w:rsid w:val="00CF6FE8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687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C45E8"/>
    <w:rsid w:val="00DD35E0"/>
    <w:rsid w:val="00DD5064"/>
    <w:rsid w:val="00DD7518"/>
    <w:rsid w:val="00DE0178"/>
    <w:rsid w:val="00DE3B89"/>
    <w:rsid w:val="00DE4B9A"/>
    <w:rsid w:val="00E00DE2"/>
    <w:rsid w:val="00E108C4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3AE5"/>
    <w:rsid w:val="00E640FE"/>
    <w:rsid w:val="00E64927"/>
    <w:rsid w:val="00E64EE0"/>
    <w:rsid w:val="00E67B5F"/>
    <w:rsid w:val="00E701F4"/>
    <w:rsid w:val="00E7142B"/>
    <w:rsid w:val="00E7331C"/>
    <w:rsid w:val="00E75512"/>
    <w:rsid w:val="00E82010"/>
    <w:rsid w:val="00E83FA0"/>
    <w:rsid w:val="00E925FF"/>
    <w:rsid w:val="00E956FA"/>
    <w:rsid w:val="00E9765C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16A6"/>
    <w:rsid w:val="00EF4959"/>
    <w:rsid w:val="00EF7595"/>
    <w:rsid w:val="00F001BD"/>
    <w:rsid w:val="00F002EF"/>
    <w:rsid w:val="00F00FD8"/>
    <w:rsid w:val="00F054F2"/>
    <w:rsid w:val="00F06322"/>
    <w:rsid w:val="00F0771A"/>
    <w:rsid w:val="00F07D3D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460E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129B"/>
    <w:rsid w:val="00FC3353"/>
    <w:rsid w:val="00FC3B1B"/>
    <w:rsid w:val="00FC516A"/>
    <w:rsid w:val="00FD30C8"/>
    <w:rsid w:val="00FD6BFE"/>
    <w:rsid w:val="00FD7D36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9DBAB"/>
  <w15:docId w15:val="{90CFBCC9-DB3E-45BC-BA49-9F91DE8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qFormat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qFormat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unhideWhenUsed/>
    <w:qFormat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f3">
    <w:name w:val="annotation reference"/>
    <w:basedOn w:val="a0"/>
    <w:semiHidden/>
    <w:unhideWhenUsed/>
    <w:rsid w:val="004F132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132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1321"/>
    <w:rPr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4F132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1321"/>
    <w:rPr>
      <w:b/>
      <w:bCs/>
      <w:lang w:val="ru-RU" w:eastAsia="ru-RU"/>
    </w:rPr>
  </w:style>
  <w:style w:type="character" w:customStyle="1" w:styleId="-">
    <w:name w:val="Интернет-ссылка"/>
    <w:uiPriority w:val="99"/>
    <w:rsid w:val="00C928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2815"/>
    <w:rPr>
      <w:rFonts w:eastAsia="Arial Unicode MS"/>
      <w:sz w:val="28"/>
      <w:lang w:val="ru-RU" w:eastAsia="ru-RU"/>
    </w:rPr>
  </w:style>
  <w:style w:type="character" w:customStyle="1" w:styleId="extendedtext-full">
    <w:name w:val="extendedtext-full"/>
    <w:basedOn w:val="a0"/>
    <w:rsid w:val="00077825"/>
  </w:style>
  <w:style w:type="character" w:customStyle="1" w:styleId="a-list-item">
    <w:name w:val="a-list-item"/>
    <w:basedOn w:val="a0"/>
    <w:rsid w:val="00CF6FE8"/>
  </w:style>
  <w:style w:type="character" w:customStyle="1" w:styleId="a-text-bold">
    <w:name w:val="a-text-bold"/>
    <w:basedOn w:val="a0"/>
    <w:rsid w:val="00CF6FE8"/>
  </w:style>
  <w:style w:type="character" w:customStyle="1" w:styleId="markedcontent">
    <w:name w:val="markedcontent"/>
    <w:basedOn w:val="a0"/>
    <w:rsid w:val="00CC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pt.ru/dcam/upload/abb/nesterovfinal-arpgzk47dcy.pdf" TargetMode="External"/><Relationship Id="rId13" Type="http://schemas.openxmlformats.org/officeDocument/2006/relationships/hyperlink" Target="mailto:polygraph@mi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o@mip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pt.ru/dcam/students/elective/a_5gc1te/CompMP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bdoc.sub.gwdg.de/ebook/serien/e/CORE/dp2005_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thuli.cs.uiuc.edu/~daf/courses/Optimization/MRFpapers/nesterov0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8D5-EC24-423C-B9D4-3EA4E64B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5647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Ольга</cp:lastModifiedBy>
  <cp:revision>12</cp:revision>
  <cp:lastPrinted>2024-01-31T07:37:00Z</cp:lastPrinted>
  <dcterms:created xsi:type="dcterms:W3CDTF">2023-09-25T18:40:00Z</dcterms:created>
  <dcterms:modified xsi:type="dcterms:W3CDTF">2024-02-01T08:04:00Z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